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69B" w:rsidRDefault="00FC369B" w:rsidP="00FC369B">
      <w:pPr>
        <w:pStyle w:val="xmsonormal"/>
        <w:spacing w:after="150"/>
        <w:ind w:left="142"/>
        <w:rPr>
          <w:rFonts w:ascii="Arial" w:hAnsi="Arial" w:cs="Arial"/>
          <w:bCs/>
          <w:color w:val="000000" w:themeColor="text1"/>
          <w:lang w:val="en"/>
        </w:rPr>
      </w:pPr>
      <w:r w:rsidRPr="005011CE">
        <w:rPr>
          <w:rFonts w:ascii="Arial" w:hAnsi="Arial" w:cs="Arial"/>
          <w:bCs/>
          <w:color w:val="000000" w:themeColor="text1"/>
          <w:lang w:val="en"/>
        </w:rPr>
        <w:t>2023/HSE/RLT</w:t>
      </w:r>
    </w:p>
    <w:p w:rsidR="005011CE" w:rsidRDefault="005011CE" w:rsidP="00FC369B">
      <w:pPr>
        <w:pStyle w:val="xmsonormal"/>
        <w:spacing w:after="150"/>
        <w:ind w:left="142"/>
        <w:rPr>
          <w:rFonts w:ascii="Arial" w:hAnsi="Arial" w:cs="Arial"/>
          <w:bCs/>
          <w:color w:val="000000" w:themeColor="text1"/>
          <w:lang w:val="en"/>
        </w:rPr>
      </w:pPr>
    </w:p>
    <w:p w:rsidR="00384D20" w:rsidRPr="005011CE" w:rsidRDefault="00384D20" w:rsidP="00FC369B">
      <w:pPr>
        <w:pStyle w:val="xmsonormal"/>
        <w:spacing w:after="150"/>
        <w:ind w:left="142"/>
        <w:rPr>
          <w:rFonts w:ascii="Arial" w:hAnsi="Arial" w:cs="Arial"/>
          <w:bCs/>
          <w:color w:val="000000" w:themeColor="text1"/>
          <w:lang w:val="en"/>
        </w:rPr>
      </w:pPr>
      <w:r>
        <w:rPr>
          <w:rFonts w:ascii="Arial" w:hAnsi="Arial" w:cs="Arial"/>
          <w:bCs/>
          <w:color w:val="000000" w:themeColor="text1"/>
          <w:lang w:val="en"/>
        </w:rPr>
        <w:t xml:space="preserve">18 July </w:t>
      </w:r>
    </w:p>
    <w:p w:rsidR="00FC369B" w:rsidRDefault="00FC369B" w:rsidP="00FC369B">
      <w:pPr>
        <w:pStyle w:val="xmsonormal"/>
        <w:spacing w:after="150"/>
        <w:ind w:left="142"/>
        <w:rPr>
          <w:rFonts w:ascii="Arial" w:hAnsi="Arial" w:cs="Arial"/>
          <w:lang w:val="en-US"/>
        </w:rPr>
      </w:pPr>
      <w:r w:rsidRPr="005011CE">
        <w:rPr>
          <w:rFonts w:ascii="Arial" w:hAnsi="Arial" w:cs="Arial"/>
          <w:bCs/>
          <w:color w:val="000000" w:themeColor="text1"/>
          <w:lang w:val="en"/>
        </w:rPr>
        <w:t xml:space="preserve">By: email </w:t>
      </w:r>
      <w:hyperlink r:id="rId7" w:history="1">
        <w:r w:rsidRPr="005011CE">
          <w:rPr>
            <w:rStyle w:val="Hyperlink"/>
            <w:rFonts w:ascii="Arial" w:hAnsi="Arial" w:cs="Arial"/>
            <w:lang w:val="en-US"/>
          </w:rPr>
          <w:t>Carol.Downes@hse.gov.uk</w:t>
        </w:r>
      </w:hyperlink>
    </w:p>
    <w:p w:rsidR="005011CE" w:rsidRPr="005011CE" w:rsidRDefault="005011CE" w:rsidP="00FC369B">
      <w:pPr>
        <w:pStyle w:val="xmsonormal"/>
        <w:spacing w:after="150"/>
        <w:ind w:left="142"/>
        <w:rPr>
          <w:rFonts w:ascii="Arial" w:hAnsi="Arial" w:cs="Arial"/>
          <w:bCs/>
          <w:color w:val="000000" w:themeColor="text1"/>
          <w:lang w:val="en"/>
        </w:rPr>
      </w:pPr>
    </w:p>
    <w:p w:rsidR="00FC369B" w:rsidRPr="005011CE" w:rsidRDefault="00FC369B" w:rsidP="00FC369B">
      <w:pPr>
        <w:pStyle w:val="NoSpacing"/>
        <w:ind w:left="142"/>
        <w:rPr>
          <w:rFonts w:ascii="Arial" w:hAnsi="Arial" w:cs="Arial"/>
          <w:sz w:val="22"/>
          <w:szCs w:val="22"/>
        </w:rPr>
      </w:pPr>
      <w:r w:rsidRPr="005011CE">
        <w:rPr>
          <w:rFonts w:ascii="Arial" w:hAnsi="Arial" w:cs="Arial"/>
          <w:sz w:val="22"/>
          <w:szCs w:val="22"/>
          <w:lang w:val="en"/>
        </w:rPr>
        <w:t xml:space="preserve">Ms. Carol Downes </w:t>
      </w:r>
    </w:p>
    <w:p w:rsidR="00FC369B" w:rsidRPr="005011CE" w:rsidRDefault="00FC369B" w:rsidP="00FC369B">
      <w:pPr>
        <w:pStyle w:val="NoSpacing"/>
        <w:ind w:left="142"/>
        <w:rPr>
          <w:rFonts w:ascii="Arial" w:hAnsi="Arial" w:cs="Arial"/>
          <w:sz w:val="22"/>
          <w:szCs w:val="22"/>
          <w:lang w:val="en"/>
        </w:rPr>
      </w:pPr>
      <w:r w:rsidRPr="005011CE">
        <w:rPr>
          <w:rFonts w:ascii="Arial" w:hAnsi="Arial" w:cs="Arial"/>
          <w:sz w:val="22"/>
          <w:szCs w:val="22"/>
          <w:lang w:val="en"/>
        </w:rPr>
        <w:t xml:space="preserve">Health and Safety Executive </w:t>
      </w:r>
    </w:p>
    <w:p w:rsidR="00FC369B" w:rsidRPr="005011CE" w:rsidRDefault="00FC369B" w:rsidP="00FC369B">
      <w:pPr>
        <w:pStyle w:val="NoSpacing"/>
        <w:ind w:left="142"/>
        <w:rPr>
          <w:rFonts w:ascii="Arial" w:hAnsi="Arial" w:cs="Arial"/>
          <w:sz w:val="22"/>
          <w:szCs w:val="22"/>
          <w:lang w:val="en"/>
        </w:rPr>
      </w:pPr>
      <w:r w:rsidRPr="005011CE">
        <w:rPr>
          <w:rFonts w:ascii="Arial" w:hAnsi="Arial" w:cs="Arial"/>
          <w:sz w:val="22"/>
          <w:szCs w:val="22"/>
          <w:lang w:val="en"/>
        </w:rPr>
        <w:t xml:space="preserve">Foundry House, 3 </w:t>
      </w:r>
      <w:proofErr w:type="spellStart"/>
      <w:r w:rsidRPr="005011CE">
        <w:rPr>
          <w:rFonts w:ascii="Arial" w:hAnsi="Arial" w:cs="Arial"/>
          <w:sz w:val="22"/>
          <w:szCs w:val="22"/>
          <w:lang w:val="en"/>
        </w:rPr>
        <w:t>Millsands</w:t>
      </w:r>
      <w:proofErr w:type="spellEnd"/>
      <w:r w:rsidRPr="005011CE">
        <w:rPr>
          <w:rFonts w:ascii="Arial" w:hAnsi="Arial" w:cs="Arial"/>
          <w:sz w:val="22"/>
          <w:szCs w:val="22"/>
          <w:lang w:val="en"/>
        </w:rPr>
        <w:t>,</w:t>
      </w:r>
    </w:p>
    <w:p w:rsidR="00FC369B" w:rsidRPr="005011CE" w:rsidRDefault="00FC369B" w:rsidP="00FC369B">
      <w:pPr>
        <w:pStyle w:val="NoSpacing"/>
        <w:ind w:left="142"/>
        <w:rPr>
          <w:rFonts w:ascii="Arial" w:hAnsi="Arial" w:cs="Arial"/>
          <w:sz w:val="22"/>
          <w:szCs w:val="22"/>
          <w:lang w:val="en"/>
        </w:rPr>
      </w:pPr>
      <w:r w:rsidRPr="005011CE">
        <w:rPr>
          <w:rFonts w:ascii="Arial" w:hAnsi="Arial" w:cs="Arial"/>
          <w:sz w:val="22"/>
          <w:szCs w:val="22"/>
          <w:lang w:val="en"/>
        </w:rPr>
        <w:t>Riverside Exchange, Sheffield S3 8NH</w:t>
      </w:r>
    </w:p>
    <w:p w:rsidR="00FC369B" w:rsidRPr="005011CE" w:rsidRDefault="00FC369B" w:rsidP="00FC369B">
      <w:pPr>
        <w:pStyle w:val="NoSpacing"/>
        <w:ind w:left="142"/>
        <w:rPr>
          <w:rFonts w:ascii="Arial" w:hAnsi="Arial" w:cs="Arial"/>
          <w:sz w:val="22"/>
          <w:szCs w:val="22"/>
          <w:lang w:val="en"/>
        </w:rPr>
      </w:pPr>
    </w:p>
    <w:p w:rsidR="005011CE" w:rsidRDefault="005011CE" w:rsidP="00FC369B">
      <w:pPr>
        <w:pStyle w:val="NoSpacing"/>
        <w:ind w:left="142"/>
        <w:rPr>
          <w:rFonts w:ascii="Arial" w:hAnsi="Arial" w:cs="Arial"/>
          <w:sz w:val="22"/>
          <w:szCs w:val="22"/>
          <w:lang w:val="en"/>
        </w:rPr>
      </w:pPr>
    </w:p>
    <w:p w:rsidR="00FC369B" w:rsidRPr="005011CE" w:rsidRDefault="00FC369B" w:rsidP="00FC369B">
      <w:pPr>
        <w:pStyle w:val="NoSpacing"/>
        <w:ind w:left="142"/>
        <w:rPr>
          <w:rFonts w:ascii="Arial" w:hAnsi="Arial" w:cs="Arial"/>
          <w:sz w:val="22"/>
          <w:szCs w:val="22"/>
          <w:lang w:val="en"/>
        </w:rPr>
      </w:pPr>
      <w:r w:rsidRPr="005011CE">
        <w:rPr>
          <w:rFonts w:ascii="Arial" w:hAnsi="Arial" w:cs="Arial"/>
          <w:sz w:val="22"/>
          <w:szCs w:val="22"/>
          <w:lang w:val="en"/>
        </w:rPr>
        <w:t>Dear Carol</w:t>
      </w:r>
      <w:r w:rsidR="005011CE">
        <w:rPr>
          <w:rFonts w:ascii="Arial" w:hAnsi="Arial" w:cs="Arial"/>
          <w:sz w:val="22"/>
          <w:szCs w:val="22"/>
          <w:lang w:val="en"/>
        </w:rPr>
        <w:t>,</w:t>
      </w:r>
    </w:p>
    <w:p w:rsidR="00FC369B" w:rsidRPr="005011CE" w:rsidRDefault="00FC369B" w:rsidP="00FC369B">
      <w:pPr>
        <w:pStyle w:val="NoSpacing"/>
        <w:ind w:left="142"/>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I’m writing in response to your letter sent to the General Secretary 6 June 2023, which provided the HSE response to the complaint submitted by the FBU over a year previously on 27 May 2022.</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The original complaint set out working practices which named fire and rescue authorities intended to implement, the complaint detailed how these practices are unlawful because they cannot operate without contravening their obligations as employers to firefighters under the Health and Safety at Work etc. Act 1974 (“the 1974 Act”); the Management of Health and Safety at Work Regulations 1999 (“the 1999 Regulations”); Control of Substances Hazardous to Health Regulations 2002 (“the 2002 Regulations”) and / or the Personal Protective Equipment at Work Regulations 1992 (“the 1992 Regulations”).</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 xml:space="preserve">The FBU letter and attachments identified specific elements of the practices and translated those into likely offences against the relevant statutory provisions. </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Your response of 31 May, in a few short paragraphs, only addresses matters relating to the risk assessment process and does not allow us to understand whether, or why, our concerns regarding health and safety arrangements and any contraventions have been resolved, rejected or even investigated. The HSE response fails to address any of the specific points of concern raised by the FBU.</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S 18 (1) of the 1974 Act makes the HSE the primary body tasked with enforcement of the obligations to which our complaint concerns.  It is incumbent upon the HSE to explain with transparency how any conclusion was reached that none of the regulations set out in our complaint were breached by the Fire Authorities in question.</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For ease we have detailed below the specific breaches that were the subject of our complaint. I require that the HSE provides it’s reasoning in full to each specific point of concern:</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384D20">
      <w:pPr>
        <w:pStyle w:val="NoSpacing"/>
        <w:numPr>
          <w:ilvl w:val="0"/>
          <w:numId w:val="4"/>
        </w:numPr>
        <w:ind w:left="993"/>
        <w:jc w:val="both"/>
        <w:rPr>
          <w:rFonts w:ascii="Arial" w:hAnsi="Arial" w:cs="Arial"/>
          <w:sz w:val="22"/>
          <w:szCs w:val="22"/>
        </w:rPr>
      </w:pPr>
      <w:r w:rsidRPr="005011CE">
        <w:rPr>
          <w:rFonts w:ascii="Arial" w:hAnsi="Arial" w:cs="Arial"/>
          <w:sz w:val="22"/>
          <w:szCs w:val="22"/>
        </w:rPr>
        <w:t>The practices in question permit exposure to a risk which it is reasonably practicable to avoid. If implemented, they would fail to meet the primary objective of the hierarchy of risk controls i.e. elimination of a risk.</w:t>
      </w:r>
    </w:p>
    <w:p w:rsidR="00782046" w:rsidRPr="005011CE" w:rsidRDefault="00782046" w:rsidP="00384D20">
      <w:pPr>
        <w:pStyle w:val="NoSpacing"/>
        <w:ind w:left="993"/>
        <w:jc w:val="both"/>
        <w:rPr>
          <w:rFonts w:ascii="Arial" w:hAnsi="Arial" w:cs="Arial"/>
          <w:sz w:val="22"/>
          <w:szCs w:val="22"/>
        </w:rPr>
      </w:pPr>
    </w:p>
    <w:p w:rsidR="00782046" w:rsidRPr="005011CE" w:rsidRDefault="00782046" w:rsidP="00384D20">
      <w:pPr>
        <w:pStyle w:val="NoSpacing"/>
        <w:numPr>
          <w:ilvl w:val="0"/>
          <w:numId w:val="4"/>
        </w:numPr>
        <w:ind w:left="993"/>
        <w:jc w:val="both"/>
        <w:rPr>
          <w:rFonts w:ascii="Arial" w:hAnsi="Arial" w:cs="Arial"/>
          <w:sz w:val="22"/>
          <w:szCs w:val="22"/>
        </w:rPr>
      </w:pPr>
      <w:r w:rsidRPr="005011CE">
        <w:rPr>
          <w:rFonts w:ascii="Arial" w:hAnsi="Arial" w:cs="Arial"/>
          <w:sz w:val="22"/>
          <w:szCs w:val="22"/>
        </w:rPr>
        <w:t>The operational authorisation for deployment of personnel beyond the bridgehead ECP without activated breathing apparatus, which is a constituent feature of each newly introduced operating procedure, is a method of work which directly contravenes the requirements imposed for use of personal protective equipment for which the 2002 Regulations provide.</w:t>
      </w:r>
    </w:p>
    <w:p w:rsidR="00782046" w:rsidRPr="005011CE" w:rsidRDefault="00782046" w:rsidP="00384D20">
      <w:pPr>
        <w:pStyle w:val="NoSpacing"/>
        <w:tabs>
          <w:tab w:val="left" w:pos="993"/>
        </w:tabs>
        <w:ind w:left="993"/>
        <w:jc w:val="both"/>
        <w:rPr>
          <w:rFonts w:ascii="Arial" w:hAnsi="Arial" w:cs="Arial"/>
          <w:sz w:val="22"/>
          <w:szCs w:val="22"/>
        </w:rPr>
      </w:pPr>
    </w:p>
    <w:p w:rsidR="00782046" w:rsidRPr="005011CE" w:rsidRDefault="00782046" w:rsidP="00384D20">
      <w:pPr>
        <w:pStyle w:val="NoSpacing"/>
        <w:tabs>
          <w:tab w:val="left" w:pos="993"/>
        </w:tabs>
        <w:ind w:left="993"/>
        <w:jc w:val="both"/>
        <w:rPr>
          <w:rFonts w:ascii="Arial" w:hAnsi="Arial" w:cs="Arial"/>
          <w:sz w:val="22"/>
          <w:szCs w:val="22"/>
        </w:rPr>
      </w:pPr>
      <w:r w:rsidRPr="005011CE">
        <w:rPr>
          <w:rFonts w:ascii="Arial" w:hAnsi="Arial" w:cs="Arial"/>
          <w:sz w:val="22"/>
          <w:szCs w:val="22"/>
        </w:rPr>
        <w:lastRenderedPageBreak/>
        <w:t>An employer is therefore subject to a duty adequately to control exposure to substances hazardous to health where it can demonstrate that it was not reasonably practicable to avoid exposure.  The duty to control exposure adequately is absolute.  As we do not need to remind you, it is not a defence for an employer to show that it was not reasonably practicable to control exposure adequately.  Regulation 7(3</w:t>
      </w:r>
      <w:proofErr w:type="gramStart"/>
      <w:r w:rsidRPr="005011CE">
        <w:rPr>
          <w:rFonts w:ascii="Arial" w:hAnsi="Arial" w:cs="Arial"/>
          <w:sz w:val="22"/>
          <w:szCs w:val="22"/>
        </w:rPr>
        <w:t>)(</w:t>
      </w:r>
      <w:proofErr w:type="gramEnd"/>
      <w:r w:rsidRPr="005011CE">
        <w:rPr>
          <w:rFonts w:ascii="Arial" w:hAnsi="Arial" w:cs="Arial"/>
          <w:sz w:val="22"/>
          <w:szCs w:val="22"/>
        </w:rPr>
        <w:t>c) requires an employer, as a last resort, to provide employees with suitable personal protective equipment in order adequately to control their exposure to hazardous substances.  It does not countenance the concept of reasonable practicability as a reason not to provide such equipment.  For the purposes of the 2002 Regulations breathing apparatus is neither suitable nor even protective equipment unless activated.  This constitutes a breach of Regulation 7(3</w:t>
      </w:r>
      <w:proofErr w:type="gramStart"/>
      <w:r w:rsidRPr="005011CE">
        <w:rPr>
          <w:rFonts w:ascii="Arial" w:hAnsi="Arial" w:cs="Arial"/>
          <w:sz w:val="22"/>
          <w:szCs w:val="22"/>
        </w:rPr>
        <w:t>)(</w:t>
      </w:r>
      <w:proofErr w:type="gramEnd"/>
      <w:r w:rsidRPr="005011CE">
        <w:rPr>
          <w:rFonts w:ascii="Arial" w:hAnsi="Arial" w:cs="Arial"/>
          <w:sz w:val="22"/>
          <w:szCs w:val="22"/>
        </w:rPr>
        <w:t>c).</w:t>
      </w:r>
    </w:p>
    <w:p w:rsidR="00782046" w:rsidRPr="005011CE" w:rsidRDefault="00782046" w:rsidP="005011CE">
      <w:pPr>
        <w:pStyle w:val="NoSpacing"/>
        <w:ind w:left="993"/>
        <w:jc w:val="both"/>
        <w:rPr>
          <w:rFonts w:ascii="Arial" w:hAnsi="Arial" w:cs="Arial"/>
          <w:sz w:val="22"/>
          <w:szCs w:val="22"/>
        </w:rPr>
      </w:pPr>
    </w:p>
    <w:p w:rsidR="00782046" w:rsidRPr="005011CE" w:rsidRDefault="00782046" w:rsidP="00384D20">
      <w:pPr>
        <w:pStyle w:val="NoSpacing"/>
        <w:numPr>
          <w:ilvl w:val="0"/>
          <w:numId w:val="4"/>
        </w:numPr>
        <w:ind w:left="993" w:hanging="426"/>
        <w:jc w:val="both"/>
        <w:rPr>
          <w:rFonts w:ascii="Arial" w:hAnsi="Arial" w:cs="Arial"/>
          <w:sz w:val="22"/>
          <w:szCs w:val="22"/>
        </w:rPr>
      </w:pPr>
      <w:r w:rsidRPr="005011CE">
        <w:rPr>
          <w:rFonts w:ascii="Arial" w:hAnsi="Arial" w:cs="Arial"/>
          <w:sz w:val="22"/>
          <w:szCs w:val="22"/>
        </w:rPr>
        <w:t xml:space="preserve">Further Regulation 8(1) of the 2002 Regulations provides that: “Every employer who provides </w:t>
      </w:r>
      <w:r w:rsidR="005011CE">
        <w:rPr>
          <w:rFonts w:ascii="Arial" w:hAnsi="Arial" w:cs="Arial"/>
          <w:sz w:val="22"/>
          <w:szCs w:val="22"/>
        </w:rPr>
        <w:t xml:space="preserve">  </w:t>
      </w:r>
      <w:r w:rsidRPr="005011CE">
        <w:rPr>
          <w:rFonts w:ascii="Arial" w:hAnsi="Arial" w:cs="Arial"/>
          <w:sz w:val="22"/>
          <w:szCs w:val="22"/>
        </w:rPr>
        <w:t xml:space="preserve">any control measure, other thing or facility in accordance with these Regulations shall take all reasonable steps to ensure that it is properly used or applied as the case may be”.  </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F94D62">
      <w:pPr>
        <w:pStyle w:val="NoSpacing"/>
        <w:ind w:left="993"/>
        <w:jc w:val="both"/>
        <w:rPr>
          <w:rFonts w:ascii="Arial" w:hAnsi="Arial" w:cs="Arial"/>
          <w:sz w:val="22"/>
          <w:szCs w:val="22"/>
        </w:rPr>
      </w:pPr>
      <w:r w:rsidRPr="005011CE">
        <w:rPr>
          <w:rFonts w:ascii="Arial" w:hAnsi="Arial" w:cs="Arial"/>
          <w:sz w:val="22"/>
          <w:szCs w:val="22"/>
        </w:rPr>
        <w:t xml:space="preserve">For breathing apparatus, as a form of respiratory protective equipment, to be properly used it must be operational.  For an employer not to take reasonable steps to ensure that firefighters have activated breathing apparatus when in an area in which they had the potential to be exposed to a hazardous substance, indeed to authorize the non-activation of breathing apparatus, constitutes a breach of Regulation 8(1) of the 2002 Regulations.  </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F94D62">
      <w:pPr>
        <w:pStyle w:val="NoSpacing"/>
        <w:numPr>
          <w:ilvl w:val="0"/>
          <w:numId w:val="4"/>
        </w:numPr>
        <w:ind w:left="993"/>
        <w:jc w:val="both"/>
        <w:rPr>
          <w:rFonts w:ascii="Arial" w:hAnsi="Arial" w:cs="Arial"/>
          <w:sz w:val="22"/>
          <w:szCs w:val="22"/>
        </w:rPr>
      </w:pPr>
      <w:r w:rsidRPr="005011CE">
        <w:rPr>
          <w:rFonts w:ascii="Arial" w:hAnsi="Arial" w:cs="Arial"/>
          <w:sz w:val="22"/>
          <w:szCs w:val="22"/>
        </w:rPr>
        <w:t xml:space="preserve">For an employer to instruct employees not to operate breathing apparatus in relevant areas would constitute not only the commission of a breach but an instruction to employees to commit a </w:t>
      </w:r>
      <w:proofErr w:type="spellStart"/>
      <w:r w:rsidRPr="005011CE">
        <w:rPr>
          <w:rFonts w:ascii="Arial" w:hAnsi="Arial" w:cs="Arial"/>
          <w:sz w:val="22"/>
          <w:szCs w:val="22"/>
        </w:rPr>
        <w:t>breach.This</w:t>
      </w:r>
      <w:proofErr w:type="spellEnd"/>
      <w:r w:rsidRPr="005011CE">
        <w:rPr>
          <w:rFonts w:ascii="Arial" w:hAnsi="Arial" w:cs="Arial"/>
          <w:sz w:val="22"/>
          <w:szCs w:val="22"/>
        </w:rPr>
        <w:t xml:space="preserve"> is because Regulation 8(2) provides: “Every employee shall make full and proper use of any control measure, other thing or facility provided in accordance with these Regulations …”.  Full and proper use of breathing apparatus is to turn it on and be under air when entering an area in which there is a foreseeable risk of exposure to a hazardous substance.</w:t>
      </w:r>
    </w:p>
    <w:p w:rsidR="00782046" w:rsidRPr="005011CE" w:rsidRDefault="00782046" w:rsidP="00F94D62">
      <w:pPr>
        <w:pStyle w:val="NoSpacing"/>
        <w:ind w:left="993"/>
        <w:jc w:val="both"/>
        <w:rPr>
          <w:rFonts w:ascii="Arial" w:hAnsi="Arial" w:cs="Arial"/>
          <w:sz w:val="22"/>
          <w:szCs w:val="22"/>
        </w:rPr>
      </w:pPr>
    </w:p>
    <w:p w:rsidR="00782046" w:rsidRPr="00444C63" w:rsidRDefault="00782046" w:rsidP="006F3A8C">
      <w:pPr>
        <w:pStyle w:val="NoSpacing"/>
        <w:numPr>
          <w:ilvl w:val="0"/>
          <w:numId w:val="4"/>
        </w:numPr>
        <w:ind w:left="993" w:hanging="426"/>
        <w:jc w:val="both"/>
        <w:rPr>
          <w:rFonts w:ascii="Arial" w:hAnsi="Arial" w:cs="Arial"/>
          <w:sz w:val="22"/>
          <w:szCs w:val="22"/>
        </w:rPr>
      </w:pPr>
      <w:r w:rsidRPr="00444C63">
        <w:rPr>
          <w:rFonts w:ascii="Arial" w:hAnsi="Arial" w:cs="Arial"/>
          <w:sz w:val="22"/>
          <w:szCs w:val="22"/>
        </w:rPr>
        <w:t xml:space="preserve">Further, each fire and rescue authority, as an employer, is subject to the provisions of the 1992 </w:t>
      </w:r>
      <w:r w:rsidR="00F94D62" w:rsidRPr="00444C63">
        <w:rPr>
          <w:rFonts w:ascii="Arial" w:hAnsi="Arial" w:cs="Arial"/>
          <w:sz w:val="22"/>
          <w:szCs w:val="22"/>
        </w:rPr>
        <w:t xml:space="preserve">   </w:t>
      </w:r>
      <w:r w:rsidRPr="00444C63">
        <w:rPr>
          <w:rFonts w:ascii="Arial" w:hAnsi="Arial" w:cs="Arial"/>
          <w:sz w:val="22"/>
          <w:szCs w:val="22"/>
        </w:rPr>
        <w:t xml:space="preserve">Regulations.  The system of work permitted under the newly introduced operational requirements in which employees may be instructed (and therefore required) to enter into areas in which there is a foreseeable risk that smoke, toxins or fumes harmful to their health may become present without using effective respiratory protection directly contravenes the Regulation 4 of the 1992 Regulations.  For an employer to cause or permit an employee to enter an area where there is foreseeable risk of harmful smoke or other substances without operational breathing apparatus constitutes a breach of Regulation 10.  The obligation under Regulation 4(1) is not qualified by a defence of reasonable practicability.  </w:t>
      </w:r>
    </w:p>
    <w:p w:rsidR="00782046" w:rsidRPr="005011CE" w:rsidRDefault="00782046" w:rsidP="00A23D56">
      <w:pPr>
        <w:pStyle w:val="NoSpacing"/>
        <w:ind w:left="993"/>
        <w:jc w:val="both"/>
        <w:rPr>
          <w:rFonts w:ascii="Arial" w:hAnsi="Arial" w:cs="Arial"/>
          <w:sz w:val="22"/>
          <w:szCs w:val="22"/>
        </w:rPr>
      </w:pPr>
    </w:p>
    <w:p w:rsidR="00782046" w:rsidRPr="005011CE" w:rsidRDefault="00782046" w:rsidP="00A23D56">
      <w:pPr>
        <w:pStyle w:val="NoSpacing"/>
        <w:numPr>
          <w:ilvl w:val="0"/>
          <w:numId w:val="4"/>
        </w:numPr>
        <w:ind w:left="993"/>
        <w:jc w:val="both"/>
        <w:rPr>
          <w:rFonts w:ascii="Arial" w:hAnsi="Arial" w:cs="Arial"/>
          <w:sz w:val="22"/>
          <w:szCs w:val="22"/>
        </w:rPr>
      </w:pPr>
      <w:r w:rsidRPr="005011CE">
        <w:rPr>
          <w:rFonts w:ascii="Arial" w:hAnsi="Arial" w:cs="Arial"/>
          <w:sz w:val="22"/>
          <w:szCs w:val="22"/>
        </w:rPr>
        <w:t xml:space="preserve">Further, employers are subject to the requirements of the 1999 Regulations and the general principles of prevention for which Schedule 1 of those Regulations provides.  The newly introduced operating procedures identify a risk which is capable of avoidance, and which prior to the introduction of the permitted deployment beyond the bridgehead ECP of personnel without activated breathing apparatus was avoided, but then re-introduces the risk.  Such a procedure is a breach of Regulation 4 of the 1999 Regulations.  </w:t>
      </w:r>
    </w:p>
    <w:p w:rsidR="00782046" w:rsidRPr="005011CE" w:rsidRDefault="00782046" w:rsidP="00A23D56">
      <w:pPr>
        <w:pStyle w:val="NoSpacing"/>
        <w:ind w:left="993"/>
        <w:jc w:val="both"/>
        <w:rPr>
          <w:rFonts w:ascii="Arial" w:hAnsi="Arial" w:cs="Arial"/>
          <w:sz w:val="22"/>
          <w:szCs w:val="22"/>
        </w:rPr>
      </w:pPr>
    </w:p>
    <w:p w:rsidR="00782046" w:rsidRPr="005011CE" w:rsidRDefault="00782046" w:rsidP="007439B0">
      <w:pPr>
        <w:pStyle w:val="NoSpacing"/>
        <w:numPr>
          <w:ilvl w:val="0"/>
          <w:numId w:val="4"/>
        </w:numPr>
        <w:ind w:left="993"/>
        <w:jc w:val="both"/>
        <w:rPr>
          <w:rFonts w:ascii="Arial" w:hAnsi="Arial" w:cs="Arial"/>
          <w:sz w:val="22"/>
          <w:szCs w:val="22"/>
        </w:rPr>
      </w:pPr>
      <w:r w:rsidRPr="005011CE">
        <w:rPr>
          <w:rFonts w:ascii="Arial" w:hAnsi="Arial" w:cs="Arial"/>
          <w:sz w:val="22"/>
          <w:szCs w:val="22"/>
        </w:rPr>
        <w:t xml:space="preserve">Further, each fire and rescue authority (as an employer) is subject to the obligations imposed on employers by the 1974 Act.  </w:t>
      </w:r>
      <w:proofErr w:type="gramStart"/>
      <w:r w:rsidRPr="005011CE">
        <w:rPr>
          <w:rFonts w:ascii="Arial" w:hAnsi="Arial" w:cs="Arial"/>
          <w:sz w:val="22"/>
          <w:szCs w:val="22"/>
        </w:rPr>
        <w:t>S.2(</w:t>
      </w:r>
      <w:proofErr w:type="gramEnd"/>
      <w:r w:rsidRPr="005011CE">
        <w:rPr>
          <w:rFonts w:ascii="Arial" w:hAnsi="Arial" w:cs="Arial"/>
          <w:sz w:val="22"/>
          <w:szCs w:val="22"/>
        </w:rPr>
        <w:t xml:space="preserve">1) of the 1974 Act provides is: “It shall be the duty of every employer to ensure, so far as is reasonably practicable, the health, safety and welfare at work of all his employees”.  The obligation imposed by </w:t>
      </w:r>
      <w:r w:rsidR="00CB38DF">
        <w:rPr>
          <w:rFonts w:ascii="Arial" w:hAnsi="Arial" w:cs="Arial"/>
          <w:sz w:val="22"/>
          <w:szCs w:val="22"/>
        </w:rPr>
        <w:t>S</w:t>
      </w:r>
      <w:bookmarkStart w:id="0" w:name="_GoBack"/>
      <w:bookmarkEnd w:id="0"/>
      <w:r w:rsidRPr="005011CE">
        <w:rPr>
          <w:rFonts w:ascii="Arial" w:hAnsi="Arial" w:cs="Arial"/>
          <w:sz w:val="22"/>
          <w:szCs w:val="22"/>
        </w:rPr>
        <w:t xml:space="preserve">.2(1) is strict.  S.3(1) of the 1974 Act provides as follows: “It shall be the duty of every employer to conduct his undertaking in such a way as to ensure, so far as is reasonably practicable, that persons not in his employment who may be affected thereby are not thereby exposed to risks to their health and safety”.  </w:t>
      </w:r>
    </w:p>
    <w:p w:rsidR="00782046" w:rsidRPr="005011CE" w:rsidRDefault="00782046" w:rsidP="007439B0">
      <w:pPr>
        <w:pStyle w:val="NoSpacing"/>
        <w:ind w:left="993"/>
        <w:jc w:val="both"/>
        <w:rPr>
          <w:rFonts w:ascii="Arial" w:hAnsi="Arial" w:cs="Arial"/>
          <w:sz w:val="22"/>
          <w:szCs w:val="22"/>
        </w:rPr>
      </w:pPr>
    </w:p>
    <w:p w:rsidR="00782046" w:rsidRPr="005011CE" w:rsidRDefault="00782046" w:rsidP="007439B0">
      <w:pPr>
        <w:pStyle w:val="NoSpacing"/>
        <w:ind w:left="993"/>
        <w:jc w:val="both"/>
        <w:rPr>
          <w:rFonts w:ascii="Arial" w:hAnsi="Arial" w:cs="Arial"/>
          <w:sz w:val="22"/>
          <w:szCs w:val="22"/>
        </w:rPr>
      </w:pPr>
      <w:r w:rsidRPr="005011CE">
        <w:rPr>
          <w:rFonts w:ascii="Arial" w:hAnsi="Arial" w:cs="Arial"/>
          <w:sz w:val="22"/>
          <w:szCs w:val="22"/>
        </w:rPr>
        <w:lastRenderedPageBreak/>
        <w:t>The newly introduced operating procedure which authorises deployment of personnel without activated breathing apparatus beyond the ECP expressly removes the fundamental control measure which serves to protect firefighters from risk of death and serious injury by the inhalation of smoke and hazardous substances. It thereby decreases the level of safety to employees to a level which is less than could reasonably practicably be achieved.  As such it necessitates a breach of a statutory duty to which each employer is subject.</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We cannot see from your correspondence that any of the above concerns ha</w:t>
      </w:r>
      <w:r w:rsidR="007B57A3">
        <w:rPr>
          <w:rFonts w:ascii="Arial" w:hAnsi="Arial" w:cs="Arial"/>
          <w:sz w:val="22"/>
          <w:szCs w:val="22"/>
        </w:rPr>
        <w:t>ve</w:t>
      </w:r>
      <w:r w:rsidRPr="005011CE">
        <w:rPr>
          <w:rFonts w:ascii="Arial" w:hAnsi="Arial" w:cs="Arial"/>
          <w:sz w:val="22"/>
          <w:szCs w:val="22"/>
        </w:rPr>
        <w:t xml:space="preserve"> been addressed by the HSE in its investigation.  If they have been addressed, your letter fails to explain (</w:t>
      </w:r>
      <w:proofErr w:type="spellStart"/>
      <w:r w:rsidRPr="005011CE">
        <w:rPr>
          <w:rFonts w:ascii="Arial" w:hAnsi="Arial" w:cs="Arial"/>
          <w:sz w:val="22"/>
          <w:szCs w:val="22"/>
        </w:rPr>
        <w:t>i</w:t>
      </w:r>
      <w:proofErr w:type="spellEnd"/>
      <w:r w:rsidRPr="005011CE">
        <w:rPr>
          <w:rFonts w:ascii="Arial" w:hAnsi="Arial" w:cs="Arial"/>
          <w:sz w:val="22"/>
          <w:szCs w:val="22"/>
        </w:rPr>
        <w:t>) how the investigation addressed them and (ii) what conclusions were reached. For example we have no way of knowing from your correspondence on what basis the HSE satisfied itself that the new working practice introduced by the relevant fire and rescue service did not give rise to a contravention of Regulation 7(3</w:t>
      </w:r>
      <w:proofErr w:type="gramStart"/>
      <w:r w:rsidRPr="005011CE">
        <w:rPr>
          <w:rFonts w:ascii="Arial" w:hAnsi="Arial" w:cs="Arial"/>
          <w:sz w:val="22"/>
          <w:szCs w:val="22"/>
        </w:rPr>
        <w:t>)(</w:t>
      </w:r>
      <w:proofErr w:type="gramEnd"/>
      <w:r w:rsidRPr="005011CE">
        <w:rPr>
          <w:rFonts w:ascii="Arial" w:hAnsi="Arial" w:cs="Arial"/>
          <w:sz w:val="22"/>
          <w:szCs w:val="22"/>
        </w:rPr>
        <w:t>c) of the 2002 Regulations in circumstances where the new practice exposes fire fighters to a greater risk than that which the former practice exposed them.  Similarly, we have no way of understanding how the HSE satisfied itself that there was no breach of Regulation 8(1) of the 2002 Regulations in circumstances where the new work practice requires BA to be used in ways which contradict the instructions for use in the manufacturers’ instruction manuals and do not involve BA being “properly used” at the relevant times.</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Given the length of time the HSE has already taken to respond to our original complaint, and the safety critical nature of these practices, we ask that the HSE respond to the points above no later than 14 days from the date of this letter. The FBU shall then consider the next steps to be taken on this very serious matter.</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Yours sincerely,</w:t>
      </w:r>
    </w:p>
    <w:p w:rsidR="00782046" w:rsidRPr="005011CE" w:rsidRDefault="005452D7" w:rsidP="00782046">
      <w:pPr>
        <w:pStyle w:val="NoSpacing"/>
        <w:ind w:left="142"/>
        <w:jc w:val="both"/>
        <w:rPr>
          <w:rFonts w:ascii="Arial" w:hAnsi="Arial" w:cs="Arial"/>
          <w:sz w:val="22"/>
          <w:szCs w:val="22"/>
        </w:rPr>
      </w:pPr>
      <w:r w:rsidRPr="005011CE">
        <w:rPr>
          <w:rFonts w:ascii="Arial" w:eastAsia="Times New Roman" w:hAnsi="Arial" w:cs="Arial"/>
          <w:b/>
          <w:noProof/>
          <w:color w:val="000000"/>
          <w:sz w:val="22"/>
          <w:szCs w:val="22"/>
          <w:lang w:eastAsia="en-GB"/>
        </w:rPr>
        <w:drawing>
          <wp:inline distT="0" distB="0" distL="0" distR="0" wp14:anchorId="5CF58ED4" wp14:editId="53754676">
            <wp:extent cx="1531620" cy="845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ccardo La Torre.jpg"/>
                    <pic:cNvPicPr/>
                  </pic:nvPicPr>
                  <pic:blipFill>
                    <a:blip r:embed="rId8">
                      <a:extLst>
                        <a:ext uri="{28A0092B-C50C-407E-A947-70E740481C1C}">
                          <a14:useLocalDpi xmlns:a14="http://schemas.microsoft.com/office/drawing/2010/main" val="0"/>
                        </a:ext>
                      </a:extLst>
                    </a:blip>
                    <a:stretch>
                      <a:fillRect/>
                    </a:stretch>
                  </pic:blipFill>
                  <pic:spPr>
                    <a:xfrm>
                      <a:off x="0" y="0"/>
                      <a:ext cx="1531620" cy="845820"/>
                    </a:xfrm>
                    <a:prstGeom prst="rect">
                      <a:avLst/>
                    </a:prstGeom>
                  </pic:spPr>
                </pic:pic>
              </a:graphicData>
            </a:graphic>
          </wp:inline>
        </w:drawing>
      </w: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Riccardo la Torre</w:t>
      </w: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National Officer</w:t>
      </w: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p>
    <w:p w:rsidR="00782046" w:rsidRPr="005011CE" w:rsidRDefault="00782046" w:rsidP="00782046">
      <w:pPr>
        <w:pStyle w:val="NoSpacing"/>
        <w:ind w:left="142"/>
        <w:jc w:val="both"/>
        <w:rPr>
          <w:rFonts w:ascii="Arial" w:hAnsi="Arial" w:cs="Arial"/>
          <w:sz w:val="22"/>
          <w:szCs w:val="22"/>
        </w:rPr>
      </w:pPr>
      <w:r w:rsidRPr="005011CE">
        <w:rPr>
          <w:rFonts w:ascii="Arial" w:hAnsi="Arial" w:cs="Arial"/>
          <w:sz w:val="22"/>
          <w:szCs w:val="22"/>
        </w:rPr>
        <w:t>RLT/</w:t>
      </w:r>
      <w:proofErr w:type="spellStart"/>
      <w:r w:rsidRPr="005011CE">
        <w:rPr>
          <w:rFonts w:ascii="Arial" w:hAnsi="Arial" w:cs="Arial"/>
          <w:sz w:val="22"/>
          <w:szCs w:val="22"/>
        </w:rPr>
        <w:t>jr</w:t>
      </w:r>
      <w:proofErr w:type="spellEnd"/>
    </w:p>
    <w:p w:rsidR="00782046" w:rsidRPr="005011CE" w:rsidRDefault="00782046" w:rsidP="00782046">
      <w:pPr>
        <w:pStyle w:val="NoSpacing"/>
        <w:ind w:left="142"/>
        <w:rPr>
          <w:rFonts w:ascii="Arial" w:hAnsi="Arial" w:cs="Arial"/>
          <w:sz w:val="22"/>
          <w:szCs w:val="22"/>
        </w:rPr>
      </w:pPr>
    </w:p>
    <w:p w:rsidR="008450DF" w:rsidRPr="005011CE" w:rsidRDefault="008450DF" w:rsidP="00782046">
      <w:pPr>
        <w:pStyle w:val="NoSpacing"/>
        <w:ind w:left="142"/>
        <w:jc w:val="both"/>
        <w:rPr>
          <w:rFonts w:ascii="Arial" w:hAnsi="Arial" w:cs="Arial"/>
          <w:sz w:val="22"/>
          <w:szCs w:val="22"/>
        </w:rPr>
      </w:pPr>
    </w:p>
    <w:sectPr w:rsidR="008450DF" w:rsidRPr="005011CE" w:rsidSect="00384D20">
      <w:headerReference w:type="default" r:id="rId9"/>
      <w:footerReference w:type="default" r:id="rId10"/>
      <w:headerReference w:type="first" r:id="rId11"/>
      <w:pgSz w:w="11900" w:h="16840"/>
      <w:pgMar w:top="1588" w:right="845" w:bottom="0" w:left="709"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151" w:rsidRDefault="006E3151" w:rsidP="00287DFF">
      <w:pPr>
        <w:spacing w:line="240" w:lineRule="auto"/>
      </w:pPr>
      <w:r>
        <w:separator/>
      </w:r>
    </w:p>
  </w:endnote>
  <w:endnote w:type="continuationSeparator" w:id="0">
    <w:p w:rsidR="006E3151" w:rsidRDefault="006E3151"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281136"/>
      <w:docPartObj>
        <w:docPartGallery w:val="Page Numbers (Bottom of Page)"/>
        <w:docPartUnique/>
      </w:docPartObj>
    </w:sdtPr>
    <w:sdtEndPr>
      <w:rPr>
        <w:noProof/>
      </w:rPr>
    </w:sdtEndPr>
    <w:sdtContent>
      <w:p w:rsidR="00384D20" w:rsidRDefault="00384D20">
        <w:pPr>
          <w:pStyle w:val="Footer"/>
          <w:jc w:val="right"/>
        </w:pPr>
        <w:r>
          <w:fldChar w:fldCharType="begin"/>
        </w:r>
        <w:r>
          <w:instrText xml:space="preserve"> PAGE   \* MERGEFORMAT </w:instrText>
        </w:r>
        <w:r>
          <w:fldChar w:fldCharType="separate"/>
        </w:r>
        <w:r w:rsidR="00CB38DF">
          <w:rPr>
            <w:noProof/>
          </w:rPr>
          <w:t>3</w:t>
        </w:r>
        <w:r>
          <w:rPr>
            <w:noProof/>
          </w:rPr>
          <w:fldChar w:fldCharType="end"/>
        </w:r>
      </w:p>
    </w:sdtContent>
  </w:sdt>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151" w:rsidRDefault="006E3151" w:rsidP="00287DFF">
      <w:pPr>
        <w:spacing w:line="240" w:lineRule="auto"/>
      </w:pPr>
      <w:r>
        <w:separator/>
      </w:r>
    </w:p>
  </w:footnote>
  <w:footnote w:type="continuationSeparator" w:id="0">
    <w:p w:rsidR="006E3151" w:rsidRDefault="006E3151"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025504C3">
          <wp:extent cx="7078980" cy="21891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2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919C1"/>
    <w:multiLevelType w:val="hybridMultilevel"/>
    <w:tmpl w:val="87320B9E"/>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27040685"/>
    <w:multiLevelType w:val="hybridMultilevel"/>
    <w:tmpl w:val="9EF83C12"/>
    <w:lvl w:ilvl="0" w:tplc="0809000F">
      <w:start w:val="1"/>
      <w:numFmt w:val="decimal"/>
      <w:lvlText w:val="%1."/>
      <w:lvlJc w:val="lef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2FBB5417"/>
    <w:multiLevelType w:val="hybridMultilevel"/>
    <w:tmpl w:val="DE4CB0A6"/>
    <w:lvl w:ilvl="0" w:tplc="0809001B">
      <w:start w:val="1"/>
      <w:numFmt w:val="lowerRoman"/>
      <w:lvlText w:val="%1."/>
      <w:lvlJc w:val="right"/>
      <w:pPr>
        <w:ind w:left="50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6A0938BF"/>
    <w:multiLevelType w:val="hybridMultilevel"/>
    <w:tmpl w:val="7DD6024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1B0"/>
    <w:rsid w:val="00040D9E"/>
    <w:rsid w:val="0008347B"/>
    <w:rsid w:val="000D35A1"/>
    <w:rsid w:val="00103C8C"/>
    <w:rsid w:val="0012181C"/>
    <w:rsid w:val="00173C50"/>
    <w:rsid w:val="00191AFD"/>
    <w:rsid w:val="001968FA"/>
    <w:rsid w:val="00237EAC"/>
    <w:rsid w:val="00244E90"/>
    <w:rsid w:val="00286A9A"/>
    <w:rsid w:val="00287DFF"/>
    <w:rsid w:val="002B7B02"/>
    <w:rsid w:val="00384D20"/>
    <w:rsid w:val="003D692A"/>
    <w:rsid w:val="00444C63"/>
    <w:rsid w:val="00453D68"/>
    <w:rsid w:val="005011CE"/>
    <w:rsid w:val="005058DD"/>
    <w:rsid w:val="005452D7"/>
    <w:rsid w:val="00581227"/>
    <w:rsid w:val="005D0FED"/>
    <w:rsid w:val="00627C21"/>
    <w:rsid w:val="00643564"/>
    <w:rsid w:val="006B32CE"/>
    <w:rsid w:val="006E3151"/>
    <w:rsid w:val="007335F2"/>
    <w:rsid w:val="007439B0"/>
    <w:rsid w:val="007533A7"/>
    <w:rsid w:val="00782046"/>
    <w:rsid w:val="00793EA9"/>
    <w:rsid w:val="007A226D"/>
    <w:rsid w:val="007B57A3"/>
    <w:rsid w:val="007C7F41"/>
    <w:rsid w:val="008450DF"/>
    <w:rsid w:val="00863F3C"/>
    <w:rsid w:val="008B64D6"/>
    <w:rsid w:val="00904EC7"/>
    <w:rsid w:val="00975054"/>
    <w:rsid w:val="00981FDA"/>
    <w:rsid w:val="00996944"/>
    <w:rsid w:val="009B4C02"/>
    <w:rsid w:val="009C1930"/>
    <w:rsid w:val="009C4F15"/>
    <w:rsid w:val="009D0E95"/>
    <w:rsid w:val="00A06765"/>
    <w:rsid w:val="00A23D56"/>
    <w:rsid w:val="00A444EA"/>
    <w:rsid w:val="00AB52EA"/>
    <w:rsid w:val="00AF2838"/>
    <w:rsid w:val="00B52194"/>
    <w:rsid w:val="00B75051"/>
    <w:rsid w:val="00C555B2"/>
    <w:rsid w:val="00CB38DF"/>
    <w:rsid w:val="00D348FF"/>
    <w:rsid w:val="00D621B0"/>
    <w:rsid w:val="00D81347"/>
    <w:rsid w:val="00DC20FC"/>
    <w:rsid w:val="00E07AFD"/>
    <w:rsid w:val="00EE447A"/>
    <w:rsid w:val="00EE7B1F"/>
    <w:rsid w:val="00F11254"/>
    <w:rsid w:val="00F7655A"/>
    <w:rsid w:val="00F8012E"/>
    <w:rsid w:val="00F94D62"/>
    <w:rsid w:val="00FC2557"/>
    <w:rsid w:val="00FC369B"/>
    <w:rsid w:val="00FE390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394F67-BF46-46A4-ACDD-EA81B767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564"/>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character" w:styleId="Hyperlink">
    <w:name w:val="Hyperlink"/>
    <w:uiPriority w:val="99"/>
    <w:unhideWhenUsed/>
    <w:rsid w:val="002B7B02"/>
    <w:rPr>
      <w:color w:val="0000FF"/>
      <w:u w:val="single"/>
    </w:rPr>
  </w:style>
  <w:style w:type="paragraph" w:styleId="ListParagraph">
    <w:name w:val="List Paragraph"/>
    <w:basedOn w:val="Normal"/>
    <w:uiPriority w:val="34"/>
    <w:qFormat/>
    <w:rsid w:val="002B7B02"/>
    <w:pPr>
      <w:spacing w:line="240" w:lineRule="auto"/>
      <w:ind w:left="720"/>
      <w:contextualSpacing/>
    </w:pPr>
    <w:rPr>
      <w:sz w:val="22"/>
      <w:szCs w:val="22"/>
    </w:rPr>
  </w:style>
  <w:style w:type="paragraph" w:styleId="BodyText">
    <w:name w:val="Body Text"/>
    <w:basedOn w:val="Normal"/>
    <w:link w:val="BodyTextChar"/>
    <w:semiHidden/>
    <w:unhideWhenUsed/>
    <w:rsid w:val="00DC20FC"/>
    <w:pPr>
      <w:overflowPunct w:val="0"/>
      <w:autoSpaceDE w:val="0"/>
      <w:autoSpaceDN w:val="0"/>
      <w:adjustRightInd w:val="0"/>
      <w:spacing w:line="240" w:lineRule="auto"/>
      <w:jc w:val="both"/>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semiHidden/>
    <w:rsid w:val="00DC20FC"/>
    <w:rPr>
      <w:rFonts w:ascii="Times New Roman" w:eastAsia="Times New Roman" w:hAnsi="Times New Roman" w:cs="Times New Roman"/>
      <w:szCs w:val="20"/>
      <w:lang w:eastAsia="en-GB"/>
    </w:rPr>
  </w:style>
  <w:style w:type="paragraph" w:customStyle="1" w:styleId="Theirref">
    <w:name w:val="Theirref"/>
    <w:basedOn w:val="Normal"/>
    <w:rsid w:val="00DC20FC"/>
    <w:pPr>
      <w:overflowPunct w:val="0"/>
      <w:autoSpaceDE w:val="0"/>
      <w:autoSpaceDN w:val="0"/>
      <w:adjustRightInd w:val="0"/>
      <w:spacing w:line="240" w:lineRule="auto"/>
    </w:pPr>
    <w:rPr>
      <w:rFonts w:ascii="Times New Roman" w:eastAsia="Times New Roman" w:hAnsi="Times New Roman" w:cs="Times New Roman"/>
      <w:b/>
      <w:szCs w:val="20"/>
      <w:lang w:eastAsia="en-GB"/>
    </w:rPr>
  </w:style>
  <w:style w:type="paragraph" w:customStyle="1" w:styleId="LetterHeading">
    <w:name w:val="Letter Heading"/>
    <w:basedOn w:val="Normal"/>
    <w:rsid w:val="00DC20FC"/>
    <w:pPr>
      <w:overflowPunct w:val="0"/>
      <w:autoSpaceDE w:val="0"/>
      <w:autoSpaceDN w:val="0"/>
      <w:adjustRightInd w:val="0"/>
      <w:spacing w:line="240" w:lineRule="auto"/>
    </w:pPr>
    <w:rPr>
      <w:rFonts w:ascii="Times New Roman" w:eastAsia="Times New Roman" w:hAnsi="Times New Roman" w:cs="Times New Roman"/>
      <w:b/>
      <w:szCs w:val="20"/>
      <w:lang w:eastAsia="en-GB"/>
    </w:rPr>
  </w:style>
  <w:style w:type="paragraph" w:styleId="NoSpacing">
    <w:name w:val="No Spacing"/>
    <w:uiPriority w:val="1"/>
    <w:qFormat/>
    <w:rsid w:val="00DC20FC"/>
  </w:style>
  <w:style w:type="paragraph" w:styleId="BalloonText">
    <w:name w:val="Balloon Text"/>
    <w:basedOn w:val="Normal"/>
    <w:link w:val="BalloonTextChar"/>
    <w:uiPriority w:val="99"/>
    <w:semiHidden/>
    <w:unhideWhenUsed/>
    <w:rsid w:val="009C4F1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F15"/>
    <w:rPr>
      <w:rFonts w:ascii="Segoe UI" w:hAnsi="Segoe UI" w:cs="Segoe UI"/>
      <w:sz w:val="18"/>
      <w:szCs w:val="18"/>
    </w:rPr>
  </w:style>
  <w:style w:type="paragraph" w:customStyle="1" w:styleId="xmsonormal">
    <w:name w:val="x_msonormal"/>
    <w:basedOn w:val="Normal"/>
    <w:rsid w:val="00FC369B"/>
    <w:pPr>
      <w:spacing w:line="240" w:lineRule="auto"/>
    </w:pPr>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896501">
      <w:bodyDiv w:val="1"/>
      <w:marLeft w:val="0"/>
      <w:marRight w:val="0"/>
      <w:marTop w:val="0"/>
      <w:marBottom w:val="0"/>
      <w:divBdr>
        <w:top w:val="none" w:sz="0" w:space="0" w:color="auto"/>
        <w:left w:val="none" w:sz="0" w:space="0" w:color="auto"/>
        <w:bottom w:val="none" w:sz="0" w:space="0" w:color="auto"/>
        <w:right w:val="none" w:sz="0" w:space="0" w:color="auto"/>
      </w:divBdr>
    </w:div>
    <w:div w:id="574557817">
      <w:bodyDiv w:val="1"/>
      <w:marLeft w:val="0"/>
      <w:marRight w:val="0"/>
      <w:marTop w:val="0"/>
      <w:marBottom w:val="0"/>
      <w:divBdr>
        <w:top w:val="none" w:sz="0" w:space="0" w:color="auto"/>
        <w:left w:val="none" w:sz="0" w:space="0" w:color="auto"/>
        <w:bottom w:val="none" w:sz="0" w:space="0" w:color="auto"/>
        <w:right w:val="none" w:sz="0" w:space="0" w:color="auto"/>
      </w:divBdr>
    </w:div>
    <w:div w:id="6009134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arol.Downes@hse.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Col%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Col 2</Template>
  <TotalTime>37</TotalTime>
  <Pages>3</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Jan Ross</cp:lastModifiedBy>
  <cp:revision>14</cp:revision>
  <cp:lastPrinted>2017-01-17T12:08:00Z</cp:lastPrinted>
  <dcterms:created xsi:type="dcterms:W3CDTF">2023-07-19T10:23:00Z</dcterms:created>
  <dcterms:modified xsi:type="dcterms:W3CDTF">2023-07-19T11:39:00Z</dcterms:modified>
</cp:coreProperties>
</file>